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7F" w:rsidRDefault="008E107F" w:rsidP="008E107F">
      <w:pPr>
        <w:widowControl w:val="0"/>
        <w:spacing w:after="80" w:line="240" w:lineRule="exact"/>
        <w:ind w:left="55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Утвержден</w:t>
      </w:r>
    </w:p>
    <w:p w:rsidR="008E107F" w:rsidRDefault="008E107F" w:rsidP="008E107F">
      <w:pPr>
        <w:widowControl w:val="0"/>
        <w:spacing w:after="0" w:line="240" w:lineRule="exact"/>
        <w:ind w:left="55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постановлением Народного Собрания</w:t>
      </w:r>
    </w:p>
    <w:p w:rsidR="008E107F" w:rsidRDefault="008E107F" w:rsidP="008E107F">
      <w:pPr>
        <w:widowControl w:val="0"/>
        <w:spacing w:after="0" w:line="240" w:lineRule="exact"/>
        <w:ind w:left="55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Республики Дагестан</w:t>
      </w:r>
    </w:p>
    <w:p w:rsidR="008E107F" w:rsidRDefault="008E107F" w:rsidP="008E107F">
      <w:pPr>
        <w:widowControl w:val="0"/>
        <w:spacing w:after="0" w:line="240" w:lineRule="exact"/>
        <w:ind w:left="550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от </w:t>
      </w:r>
      <w:r w:rsidR="00384CF3">
        <w:rPr>
          <w:rFonts w:ascii="Times New Roman" w:hAnsi="Times New Roman" w:cs="Times New Roman"/>
          <w:b/>
          <w:sz w:val="24"/>
          <w:szCs w:val="28"/>
        </w:rPr>
        <w:t>30</w:t>
      </w:r>
      <w:r>
        <w:rPr>
          <w:rFonts w:ascii="Times New Roman" w:hAnsi="Times New Roman" w:cs="Times New Roman"/>
          <w:b/>
          <w:sz w:val="24"/>
          <w:szCs w:val="28"/>
        </w:rPr>
        <w:t xml:space="preserve"> июня 2022 года № </w:t>
      </w:r>
      <w:r w:rsidR="00384CF3">
        <w:rPr>
          <w:rFonts w:ascii="Times New Roman" w:hAnsi="Times New Roman" w:cs="Times New Roman"/>
          <w:b/>
          <w:sz w:val="24"/>
          <w:szCs w:val="28"/>
        </w:rPr>
        <w:t>294</w:t>
      </w:r>
      <w:r>
        <w:rPr>
          <w:rFonts w:ascii="Times New Roman" w:hAnsi="Times New Roman" w:cs="Times New Roman"/>
          <w:b/>
          <w:sz w:val="24"/>
          <w:szCs w:val="28"/>
        </w:rPr>
        <w:t xml:space="preserve"> - VI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8"/>
        </w:rPr>
        <w:t xml:space="preserve"> НС</w:t>
      </w:r>
    </w:p>
    <w:p w:rsidR="008E107F" w:rsidRDefault="008E107F" w:rsidP="008E107F">
      <w:pPr>
        <w:widowControl w:val="0"/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07F" w:rsidRDefault="008E107F" w:rsidP="008E107F">
      <w:pPr>
        <w:widowControl w:val="0"/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0BB" w:rsidRPr="008470BB" w:rsidRDefault="008470BB" w:rsidP="008E107F">
      <w:pPr>
        <w:widowControl w:val="0"/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C7C0F" w:rsidRDefault="00295A48" w:rsidP="008E107F">
      <w:pPr>
        <w:widowControl w:val="0"/>
        <w:spacing w:after="0" w:line="2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026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E026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</w:t>
      </w:r>
      <w:r w:rsidR="00E026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026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95A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24EB" w:rsidRDefault="008C24EB" w:rsidP="008E107F">
      <w:pPr>
        <w:widowControl w:val="0"/>
        <w:spacing w:after="0" w:line="2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A48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результатах</w:t>
      </w:r>
      <w:r w:rsidRPr="00295A48">
        <w:rPr>
          <w:rFonts w:ascii="Times New Roman" w:hAnsi="Times New Roman" w:cs="Times New Roman"/>
          <w:b/>
          <w:sz w:val="28"/>
          <w:szCs w:val="28"/>
        </w:rPr>
        <w:t xml:space="preserve"> приватизации государственного имущества </w:t>
      </w:r>
    </w:p>
    <w:p w:rsidR="00295A48" w:rsidRDefault="008C24EB" w:rsidP="008E107F">
      <w:pPr>
        <w:widowControl w:val="0"/>
        <w:spacing w:after="0" w:line="260" w:lineRule="exact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Республики Дагестан за 2021</w:t>
      </w:r>
      <w:r w:rsidRPr="00295A48">
        <w:rPr>
          <w:rFonts w:ascii="Times New Roman" w:eastAsia="Calibri" w:hAnsi="Times New Roman"/>
          <w:b/>
          <w:sz w:val="28"/>
          <w:szCs w:val="28"/>
        </w:rPr>
        <w:t xml:space="preserve"> год </w:t>
      </w:r>
    </w:p>
    <w:p w:rsidR="00F4536D" w:rsidRDefault="00F4536D" w:rsidP="008E107F">
      <w:pPr>
        <w:widowControl w:val="0"/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6AD" w:rsidRDefault="001E26AD" w:rsidP="008E107F">
      <w:pPr>
        <w:widowControl w:val="0"/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A48" w:rsidRPr="00295A48" w:rsidRDefault="008470BB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Прогнозным планом 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(программ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ой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) приватизации госуда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ственного имуще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 Республики Дагестан на 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DC4B0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основны</w:t>
      </w:r>
      <w:r w:rsidR="00EC528A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EC528A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приватизации государственного имущества Республики Даге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 на 2021 </w:t>
      </w:r>
      <w:r w:rsidR="00DC4B00">
        <w:rPr>
          <w:rFonts w:ascii="Times New Roman" w:eastAsia="Calibri" w:hAnsi="Times New Roman" w:cs="Times New Roman"/>
          <w:sz w:val="28"/>
          <w:szCs w:val="28"/>
          <w:lang w:eastAsia="ru-RU"/>
        </w:rPr>
        <w:t>год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</w:t>
      </w:r>
      <w:r w:rsidR="00DC4B0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подлежал</w:t>
      </w:r>
      <w:r w:rsidR="00EC528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95A48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295A48" w:rsidRPr="008470BB" w:rsidRDefault="008470BB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295A48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преобразованию в акционерные общества (общества с </w:t>
      </w:r>
      <w:r w:rsidR="007F2BE2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ограниченной отве</w:t>
      </w:r>
      <w:r w:rsidR="007F2BE2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7F2BE2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ственностью) </w:t>
      </w:r>
      <w:r w:rsidR="007719C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="00295A48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унитарных предприятия Республики Дагестан:</w:t>
      </w:r>
    </w:p>
    <w:p w:rsidR="008470BB" w:rsidRPr="007F2BE2" w:rsidRDefault="008470BB" w:rsidP="008470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ГУП «Буйнакский»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7F2BE2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Республика Дагестан,</w:t>
      </w:r>
      <w:r w:rsidRPr="007719CF"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Карабудахкентский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Улл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бийаул</w:t>
      </w:r>
      <w:proofErr w:type="spellEnd"/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F2BE2" w:rsidRPr="007F2BE2" w:rsidRDefault="007719CF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ГУП «им. К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>арла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Маркса» 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7F2BE2" w:rsidRPr="007F2BE2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Республика Дагестан,</w:t>
      </w:r>
      <w:r w:rsidRPr="007719CF">
        <w:t xml:space="preserve"> 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Дербентский район,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с. Хазар</w:t>
      </w:r>
      <w:r w:rsidR="007F2BE2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C7A6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F2BE2" w:rsidRDefault="007719CF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КП РД «Управляющая компания инфраструктурными объектами Республики Дагестан»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Республика Дагестан, г. Махачкала, ул. </w:t>
      </w:r>
      <w:proofErr w:type="spellStart"/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Ирчи</w:t>
      </w:r>
      <w:proofErr w:type="spellEnd"/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Казака, д. 41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61520F" w:rsidRPr="008470BB" w:rsidRDefault="008470BB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AC7C0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544E7B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риватизации (продаже)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12FE9">
        <w:rPr>
          <w:rFonts w:ascii="Times New Roman" w:eastAsia="Calibri" w:hAnsi="Times New Roman" w:cs="Times New Roman"/>
          <w:sz w:val="28"/>
          <w:szCs w:val="28"/>
          <w:lang w:eastAsia="ru-RU"/>
        </w:rPr>
        <w:t>акци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12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(доли) 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</w:t>
      </w:r>
      <w:r w:rsidR="0061520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акционерно</w:t>
      </w:r>
      <w:r w:rsidR="00212FE9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61520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обществ</w:t>
      </w:r>
      <w:r w:rsidR="00212FE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гарамкентский</w:t>
      </w:r>
      <w:proofErr w:type="spellEnd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(Республика Дагестан, </w:t>
      </w:r>
      <w:proofErr w:type="spellStart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район, с. </w:t>
      </w:r>
      <w:proofErr w:type="spellStart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Яраг-Казмаляр</w:t>
      </w:r>
      <w:proofErr w:type="spellEnd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, ул. С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Стальского</w:t>
      </w:r>
      <w:proofErr w:type="spellEnd"/>
      <w:r w:rsidR="001E26AD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, 72)</w:t>
      </w:r>
      <w:r w:rsidR="0061520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находящиеся</w:t>
      </w:r>
      <w:r w:rsidR="009937D0" w:rsidRPr="00993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937D0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в государственной собственности Республики Дагестан</w:t>
      </w:r>
      <w:r w:rsidR="001E26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1520F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в размере 19,9 процент</w:t>
      </w:r>
      <w:r w:rsidR="00E02603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9937D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8C24EB" w:rsidRPr="008470BB" w:rsidRDefault="008C24EB" w:rsidP="008E10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E107F" w:rsidRPr="008470BB" w:rsidRDefault="00132C18" w:rsidP="008E107F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Государственные унитарные предприятия, </w:t>
      </w:r>
      <w:r w:rsidR="00143D50"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подлежа</w:t>
      </w:r>
      <w:r w:rsidR="00143D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</w:t>
      </w:r>
      <w:r w:rsidR="00143D50"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шие</w:t>
      </w:r>
      <w:r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8E107F" w:rsidRPr="008E107F" w:rsidRDefault="00132C18" w:rsidP="008E107F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преобразованию в акционерные общества </w:t>
      </w:r>
    </w:p>
    <w:p w:rsidR="00132C18" w:rsidRDefault="00132C18" w:rsidP="008E107F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(общества с ограниченной</w:t>
      </w:r>
      <w:r w:rsidR="008E107F" w:rsidRPr="008E10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32C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ответственностью)</w:t>
      </w:r>
      <w:r w:rsidR="00143D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2021 году</w:t>
      </w:r>
    </w:p>
    <w:p w:rsidR="00132C18" w:rsidRPr="00132C18" w:rsidRDefault="00132C18" w:rsidP="008E107F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14F21" w:rsidRDefault="00132C18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реализации Прогнозного плана </w:t>
      </w:r>
      <w:r w:rsidR="00D91DBE">
        <w:rPr>
          <w:rFonts w:ascii="Times New Roman" w:eastAsia="Calibri" w:hAnsi="Times New Roman" w:cs="Times New Roman"/>
          <w:sz w:val="28"/>
          <w:szCs w:val="28"/>
          <w:lang w:eastAsia="ru-RU"/>
        </w:rPr>
        <w:t>(программы</w:t>
      </w:r>
      <w:r w:rsidR="00D91DBE"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приватизации госуда</w:t>
      </w:r>
      <w:r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>ственного имуще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ства Республики Дагестан на</w:t>
      </w:r>
      <w:r w:rsidR="00D91D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7719C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295A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изданы </w:t>
      </w:r>
      <w:r w:rsidR="007719C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распоряжени</w:t>
      </w:r>
      <w:r w:rsidR="007719CF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нистерства по земельным и имущественным отношениям Республики Дагестан </w:t>
      </w:r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>(д</w:t>
      </w:r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лее – </w:t>
      </w:r>
      <w:proofErr w:type="spellStart"/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</w:t>
      </w:r>
      <w:proofErr w:type="spellEnd"/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подготовке к приватизации</w:t>
      </w:r>
      <w:r w:rsidR="00143D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719C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>рственных унитарных предприятий</w:t>
      </w:r>
      <w:r w:rsidR="00801D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Дагестан:</w:t>
      </w:r>
      <w:r w:rsidR="00714F21" w:rsidRPr="00714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9CF" w:rsidRPr="007719CF" w:rsidRDefault="007719CF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74BB4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аспоря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жение </w:t>
      </w:r>
      <w:proofErr w:type="spellStart"/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</w:t>
      </w:r>
      <w:r w:rsidR="00E74BB4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от 21 апреля 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4BB4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105-р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подготовке к приватизации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государственного унитарного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> предприятия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«им. К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>арла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Маркса»;</w:t>
      </w:r>
    </w:p>
    <w:p w:rsidR="007719CF" w:rsidRPr="007719CF" w:rsidRDefault="007719CF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74BB4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аспоряжени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</w:t>
      </w:r>
      <w:proofErr w:type="spellStart"/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21 апреля 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ода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№ 106</w:t>
      </w:r>
      <w:r w:rsidR="00E74BB4"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подготовке к приватизации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государственного унитарного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предприятия 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«Буйна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>ский»;</w:t>
      </w:r>
    </w:p>
    <w:p w:rsidR="00E74BB4" w:rsidRDefault="007719CF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7719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аспоряжение </w:t>
      </w:r>
      <w:proofErr w:type="spellStart"/>
      <w:r w:rsidR="00E74BB4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="00E74BB4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4BB4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от 11 ноября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4BB4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ода </w:t>
      </w:r>
      <w:r w:rsidR="00E74BB4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№ 441-р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подготовке к приватизации казенного предприятия Республики Дагестан «Управл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E74BB4" w:rsidRPr="00E74BB4">
        <w:rPr>
          <w:rFonts w:ascii="Times New Roman" w:eastAsia="Calibri" w:hAnsi="Times New Roman" w:cs="Times New Roman"/>
          <w:sz w:val="28"/>
          <w:szCs w:val="28"/>
          <w:lang w:eastAsia="ru-RU"/>
        </w:rPr>
        <w:t>ющая компания инфраструктурными объектами Республики Дагестан»</w:t>
      </w:r>
      <w:r w:rsidR="00E74BB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указанными распоряжениями </w:t>
      </w:r>
      <w:r w:rsidR="005F56E6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руководителям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унитарн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>ых предприятий поручено о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рганизовать проведение инвентаризации всех активов и 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обязательств (всех статей баланса) государственн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>ых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унитарн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>ых предприятий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представить </w:t>
      </w:r>
      <w:r w:rsidR="005F56E6">
        <w:rPr>
          <w:rFonts w:ascii="Times New Roman" w:eastAsia="Calibri" w:hAnsi="Times New Roman" w:cs="Times New Roman"/>
          <w:sz w:val="28"/>
          <w:szCs w:val="28"/>
          <w:lang w:eastAsia="ru-RU"/>
        </w:rPr>
        <w:t>в установленные</w:t>
      </w:r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срок</w:t>
      </w:r>
      <w:r w:rsidR="005F56E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</w:t>
      </w:r>
      <w:proofErr w:type="spellEnd"/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Дагестан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оформленные в соответствии с Методическими указаниями по инвентариз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ции имущества и финансовых обязательств, утвержденными приказом Министе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ства финансов Российской Федерации от 13 июня 1995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49, результаты и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вентаризации;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промежуточный баланс, составленный на дату окончания инвентаризации;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кадастровые планы на земельные участки;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технические и кадастровые паспорта на объекты недвижимости;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подлежащего приватизации имущественного комплекса предпри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тия, включая сведения о земель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участках (кадастровый номер 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и площадь), по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лежащих приватизации в составе имущественного комплекса;</w:t>
      </w:r>
    </w:p>
    <w:p w:rsidR="00132C18" w:rsidRP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по дальнейшему использованию не подлежащего приватизации имущества (в том числе исключительных прав) предприятия;</w:t>
      </w:r>
    </w:p>
    <w:p w:rsidR="00132C18" w:rsidRDefault="00132C18" w:rsidP="008E107F">
      <w:pPr>
        <w:widowControl w:val="0"/>
        <w:autoSpaceDE w:val="0"/>
        <w:autoSpaceDN w:val="0"/>
        <w:adjustRightInd w:val="0"/>
        <w:spacing w:after="0" w:line="314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об имеющихся обремен</w:t>
      </w:r>
      <w:r w:rsidR="00D96C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ениях (ограничениях) имущества 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(в том чи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ле публичных сервитутов), включенного в состав подлежащего приватизации им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32C18">
        <w:rPr>
          <w:rFonts w:ascii="Times New Roman" w:eastAsia="Calibri" w:hAnsi="Times New Roman" w:cs="Times New Roman"/>
          <w:sz w:val="28"/>
          <w:szCs w:val="28"/>
          <w:lang w:eastAsia="ru-RU"/>
        </w:rPr>
        <w:t>щественного комплекса предприятия.</w:t>
      </w:r>
    </w:p>
    <w:p w:rsidR="008470BB" w:rsidRPr="008470BB" w:rsidRDefault="005F56E6" w:rsidP="008470BB">
      <w:pPr>
        <w:widowControl w:val="0"/>
        <w:autoSpaceDE w:val="0"/>
        <w:autoSpaceDN w:val="0"/>
        <w:adjustRightInd w:val="0"/>
        <w:spacing w:after="0" w:line="314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исполнения руководителями предприятий предусмотренных </w:t>
      </w:r>
      <w:r w:rsidR="00143D50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вышеуказанными </w:t>
      </w:r>
      <w:r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распоряжениями поручений </w:t>
      </w:r>
      <w:proofErr w:type="spellStart"/>
      <w:r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Минимуществом</w:t>
      </w:r>
      <w:proofErr w:type="spellEnd"/>
      <w:r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приняты следующие решения:</w:t>
      </w:r>
      <w:r w:rsidR="008470BB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470BB" w:rsidRDefault="008470BB" w:rsidP="008470BB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14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распоряжение </w:t>
      </w:r>
      <w:proofErr w:type="spell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от 27 декабря 2021 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ода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№ 522-р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б условиях приватизации имущественного комплекса казенного предприятия Республики Дагестан «Управляющая компания инфраструктурными объектами Ре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публики Дагестан»</w:t>
      </w:r>
      <w:r w:rsidR="00EC528A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470BB" w:rsidRDefault="005F56E6" w:rsidP="008470BB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14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распоряжение </w:t>
      </w:r>
      <w:proofErr w:type="spellStart"/>
      <w:r w:rsidR="002A148E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="002A148E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48E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от 28 декабря 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524-р</w:t>
      </w:r>
      <w:r w:rsidR="002A148E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б условиях приватизации имущественного комплекса государственного унита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ного предприятия Республики Дагестан «Буйнакский»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="008470BB" w:rsidRP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470BB" w:rsidRDefault="008470BB" w:rsidP="008470BB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14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распоряжение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от 30 декабря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2021 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ода № 526-р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б условиях приватизации имущественного комплекса государственного унита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ного предприятия Республики Дагестан «им. 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арла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Маркса»</w:t>
      </w:r>
      <w:r w:rsidR="00EC528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B3C70" w:rsidRDefault="000F2CA7" w:rsidP="008E107F">
      <w:pPr>
        <w:pStyle w:val="a4"/>
        <w:widowControl w:val="0"/>
        <w:autoSpaceDE w:val="0"/>
        <w:autoSpaceDN w:val="0"/>
        <w:adjustRightInd w:val="0"/>
        <w:spacing w:after="0" w:line="314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211CF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производится преобразовани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4211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>вышеуказанных предпри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тий </w:t>
      </w:r>
      <w:r w:rsidR="004211CF">
        <w:rPr>
          <w:rFonts w:ascii="Times New Roman" w:eastAsia="Calibri" w:hAnsi="Times New Roman" w:cs="Times New Roman"/>
          <w:sz w:val="28"/>
          <w:szCs w:val="28"/>
          <w:lang w:eastAsia="ru-RU"/>
        </w:rPr>
        <w:t>в общества с ограниченной ответственностью.</w:t>
      </w:r>
    </w:p>
    <w:p w:rsidR="000F2CA7" w:rsidRDefault="000F2CA7" w:rsidP="008E107F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70BB" w:rsidRDefault="005F56E6" w:rsidP="008E107F">
      <w:pPr>
        <w:widowControl w:val="0"/>
        <w:autoSpaceDE w:val="0"/>
        <w:autoSpaceDN w:val="0"/>
        <w:adjustRightInd w:val="0"/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кционерны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обществ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="008470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(общества с ограниченной ответственностью)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акции</w:t>
      </w:r>
      <w:r w:rsidR="008470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(доли)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которых находятся</w:t>
      </w:r>
      <w:r w:rsidR="008470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государственной собственности </w:t>
      </w:r>
    </w:p>
    <w:p w:rsidR="00EC528A" w:rsidRDefault="005F56E6" w:rsidP="008E107F">
      <w:pPr>
        <w:widowControl w:val="0"/>
        <w:autoSpaceDE w:val="0"/>
        <w:autoSpaceDN w:val="0"/>
        <w:adjustRightInd w:val="0"/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еспублики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агестан</w:t>
      </w:r>
      <w:r w:rsidR="008470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 планировались к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приватизации</w:t>
      </w:r>
      <w:r w:rsidR="00EC52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(продаже)</w:t>
      </w: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AC7C0F" w:rsidRDefault="005F56E6" w:rsidP="008E107F">
      <w:pPr>
        <w:widowControl w:val="0"/>
        <w:autoSpaceDE w:val="0"/>
        <w:autoSpaceDN w:val="0"/>
        <w:adjustRightInd w:val="0"/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2021 году</w:t>
      </w:r>
    </w:p>
    <w:p w:rsidR="004B3C70" w:rsidRDefault="004B3C70" w:rsidP="008E107F">
      <w:pPr>
        <w:widowControl w:val="0"/>
        <w:autoSpaceDE w:val="0"/>
        <w:autoSpaceDN w:val="0"/>
        <w:adjustRightInd w:val="0"/>
        <w:spacing w:after="0" w:line="240" w:lineRule="exact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F56E6" w:rsidRPr="000F2CA7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реализации пакета акций, находящегося в </w:t>
      </w:r>
      <w:r w:rsidR="0002467A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государственной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собстве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ности Республики Дагестан, в размере 19,9 процент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уставном капитале</w:t>
      </w:r>
      <w:r w:rsidR="0002467A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гарамкентский</w:t>
      </w:r>
      <w:proofErr w:type="spell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Минимуществом</w:t>
      </w:r>
      <w:proofErr w:type="spell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принято решение 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б усл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виях приватизации пакета акций </w:t>
      </w:r>
      <w:r w:rsidR="00FB376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="00FB376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FB376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376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2E243D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(распоряжение </w:t>
      </w:r>
      <w:proofErr w:type="spellStart"/>
      <w:r w:rsidR="0002467A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="0002467A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от 16 июня 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190-р).</w:t>
      </w:r>
    </w:p>
    <w:p w:rsidR="005F56E6" w:rsidRPr="000F2CA7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указанного распоряжения и приказа 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Минимущества</w:t>
      </w:r>
      <w:proofErr w:type="spell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от 18 июня 2021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94 «О проведении аукциона в электронной форме по </w:t>
      </w:r>
      <w:r w:rsidRPr="00961BD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</w:t>
      </w:r>
      <w:r w:rsidRPr="00961BD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</w:t>
      </w:r>
      <w:r w:rsidRPr="00961BD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даже государственного имущества Республики Дагестан» </w:t>
      </w:r>
      <w:proofErr w:type="spellStart"/>
      <w:r w:rsidRPr="00961BD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Минимуществом</w:t>
      </w:r>
      <w:proofErr w:type="spellEnd"/>
      <w:r w:rsidRPr="00961BD5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Дагестана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подготовлена аукционная документация и объявлен аукцион по продаже пакета 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ций Республики Дагестан в уставном кап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итале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» в количестве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22 365 штук (19,9 % уставного капитала) по цене 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25 320 760 руб</w:t>
      </w:r>
      <w:r w:rsidR="008470BB">
        <w:rPr>
          <w:rFonts w:ascii="Times New Roman" w:eastAsia="Calibri" w:hAnsi="Times New Roman" w:cs="Times New Roman"/>
          <w:sz w:val="28"/>
          <w:szCs w:val="28"/>
          <w:lang w:eastAsia="ru-RU"/>
        </w:rPr>
        <w:t>лей</w:t>
      </w:r>
      <w:proofErr w:type="gramEnd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гласно отчету об оценке № 0-18-05/2021-1. </w:t>
      </w:r>
    </w:p>
    <w:p w:rsidR="005F56E6" w:rsidRPr="000F2CA7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 отсутствием поданных заявок на участие аукцион признан несост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явшимся (протокол от 17 июля 2021 г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223).</w:t>
      </w:r>
    </w:p>
    <w:p w:rsidR="005F56E6" w:rsidRPr="000F2CA7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пунктом 1 статьи 23 Федеральн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ого закона от 21 декабря 2001 г</w:t>
      </w:r>
      <w:r w:rsidR="006929CE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178-ФЗ «О приватизации государственного и муниципального имущества» в случае, если аукцион по продаже государственного или муниципального имущества был признан несостоявшимся</w:t>
      </w:r>
      <w:r w:rsidR="009A6CA5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продажа указанного имущества осуществляется п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средством публичного предложения. При этом информационное сообщение о пр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даже посредством публичного предложения размещается в установленном порядке в срок не позднее </w:t>
      </w:r>
      <w:r w:rsidR="00E02603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месяцев со дня признания аукциона несостоявшимся.</w:t>
      </w:r>
    </w:p>
    <w:p w:rsidR="005F56E6" w:rsidRPr="000F2CA7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пункту 7 Правил подготовки и принятия решений об условиях пр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ватизации государственного имущества Рес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публики Дагестан, утвержденных п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ост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новлением Правительства Республики Дагестан от 12 декабря 2008 г</w:t>
      </w:r>
      <w:r w:rsidR="00961BD5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413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просы проведения процедур приватизации государственного имущества Республики Дагестан» (далее – </w:t>
      </w:r>
      <w:r w:rsidR="008470B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ED79A7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остановление № 413), в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случае признания продажи госуда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ственного имущества Республики Дагестан несостоявшейся </w:t>
      </w:r>
      <w:proofErr w:type="spellStart"/>
      <w:r w:rsidR="002A148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</w:t>
      </w:r>
      <w:r w:rsidR="00A32F8A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spellEnd"/>
      <w:r w:rsidR="002A148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</w:t>
      </w:r>
      <w:r w:rsidR="002A148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2A148E"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стана 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должно в установленном порядке в месячный срок принять одно из следу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0F2CA7">
        <w:rPr>
          <w:rFonts w:ascii="Times New Roman" w:eastAsia="Calibri" w:hAnsi="Times New Roman" w:cs="Times New Roman"/>
          <w:sz w:val="28"/>
          <w:szCs w:val="28"/>
          <w:lang w:eastAsia="ru-RU"/>
        </w:rPr>
        <w:t>щих решений:</w:t>
      </w:r>
      <w:proofErr w:type="gramEnd"/>
    </w:p>
    <w:p w:rsidR="005F56E6" w:rsidRPr="005F56E6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 продаже имущества ранее установленным способом;</w:t>
      </w:r>
    </w:p>
    <w:p w:rsidR="005F56E6" w:rsidRPr="005F56E6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об изменении способа приватизации;</w:t>
      </w:r>
    </w:p>
    <w:p w:rsidR="005F56E6" w:rsidRPr="005F56E6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об отмене ранее принятого решения об условиях приватизации.</w:t>
      </w:r>
    </w:p>
    <w:p w:rsidR="005F56E6" w:rsidRPr="00E107FC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</w:t>
      </w:r>
      <w:r w:rsidR="008470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пунктом 2 </w:t>
      </w:r>
      <w:r w:rsidR="008470B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ED79A7">
        <w:rPr>
          <w:rFonts w:ascii="Times New Roman" w:eastAsia="Calibri" w:hAnsi="Times New Roman" w:cs="Times New Roman"/>
          <w:sz w:val="28"/>
          <w:szCs w:val="28"/>
          <w:lang w:eastAsia="ru-RU"/>
        </w:rPr>
        <w:t>остановления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413 решение о продаже гос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дарственного имущества Республики Дагестан посредством публичного предлож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ния или без объявления цены </w:t>
      </w:r>
      <w:r w:rsidRPr="00E107FC">
        <w:rPr>
          <w:rFonts w:ascii="Times New Roman" w:eastAsia="Calibri" w:hAnsi="Times New Roman" w:cs="Times New Roman"/>
          <w:sz w:val="28"/>
          <w:szCs w:val="28"/>
          <w:lang w:eastAsia="ru-RU"/>
        </w:rPr>
        <w:t>принимается Правительством Республики Дагестан.</w:t>
      </w:r>
    </w:p>
    <w:p w:rsidR="005F56E6" w:rsidRPr="005F56E6" w:rsidRDefault="005F56E6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Минимуществом</w:t>
      </w:r>
      <w:proofErr w:type="spell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Дагестана </w:t>
      </w:r>
      <w:r w:rsidR="00E10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направлено письмо от 22 июля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2021 г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1B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№ ЗЭ-03/5137 в адрес заместителя Председателя Правительства Республики Даг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 </w:t>
      </w:r>
      <w:proofErr w:type="spellStart"/>
      <w:r w:rsidR="00E02603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Мажонца</w:t>
      </w:r>
      <w:proofErr w:type="spellEnd"/>
      <w:r w:rsidR="00E02603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М.Л. для принятия решения по в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опросу реализации пакета акций </w:t>
      </w:r>
      <w:r w:rsidR="00961B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», находящегося в государственной собственн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сти Республики Дагестан, путем проведения аукциона посредством публичного предложения в электронной форме с минимальной ценой предложения (ценой отс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чения), по которой минимальная стоимость продажи государственного имущества</w:t>
      </w:r>
      <w:proofErr w:type="gram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установлена</w:t>
      </w:r>
      <w:proofErr w:type="gramEnd"/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размере 50 % начальной цены несостоявшихся торгов (в размере 12 660 380 руб</w:t>
      </w:r>
      <w:r w:rsidR="008470BB">
        <w:rPr>
          <w:rFonts w:ascii="Times New Roman" w:eastAsia="Calibri" w:hAnsi="Times New Roman" w:cs="Times New Roman"/>
          <w:sz w:val="28"/>
          <w:szCs w:val="28"/>
          <w:lang w:eastAsia="ru-RU"/>
        </w:rPr>
        <w:t>лей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:rsidR="005F56E6" w:rsidRPr="005F56E6" w:rsidRDefault="00AE57D1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протоколу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совещания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Первого заместителя Председателя Прав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тельства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Республики Дагестан от 10 сентября 2021 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ода</w:t>
      </w:r>
      <w:r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11/6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принято решение</w:t>
      </w:r>
      <w:r w:rsidR="00E026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приватизации пакета акций </w:t>
      </w:r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АО «</w:t>
      </w:r>
      <w:proofErr w:type="spellStart"/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находящегося в государственной собственности Республики Дагестан, путем продажи на аукционе в электронной форме посредством публичного предложения. </w:t>
      </w:r>
    </w:p>
    <w:p w:rsidR="00F56107" w:rsidRDefault="00143D50" w:rsidP="008E107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AE57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того, что 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>пакет акций</w:t>
      </w:r>
      <w:r w:rsidR="00AE57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АО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>, находящи</w:t>
      </w:r>
      <w:r w:rsidR="00A32F8A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A148E" w:rsidRPr="002A148E">
        <w:rPr>
          <w:rFonts w:ascii="Times New Roman" w:eastAsia="Calibri" w:hAnsi="Times New Roman" w:cs="Times New Roman"/>
          <w:sz w:val="28"/>
          <w:szCs w:val="28"/>
          <w:lang w:eastAsia="ru-RU"/>
        </w:rPr>
        <w:t>ся в государственной собственности Республики Дагестан</w:t>
      </w:r>
      <w:r w:rsidR="00A32F8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>не реализован</w:t>
      </w:r>
      <w:r w:rsidR="00A32F8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F56E6" w:rsidRPr="005F56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абота по приватизации </w:t>
      </w:r>
      <w:r w:rsidR="000F1B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данного объекта </w:t>
      </w:r>
      <w:r w:rsidR="009536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r w:rsidR="000F2CA7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осуществлена</w:t>
      </w:r>
      <w:r w:rsidR="002A14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2023 году</w:t>
      </w:r>
      <w:r w:rsidRPr="00143D5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sectPr w:rsidR="00F56107" w:rsidSect="006929CE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8CD" w:rsidRDefault="002238CD" w:rsidP="00B46757">
      <w:pPr>
        <w:spacing w:after="0" w:line="240" w:lineRule="auto"/>
      </w:pPr>
      <w:r>
        <w:separator/>
      </w:r>
    </w:p>
  </w:endnote>
  <w:endnote w:type="continuationSeparator" w:id="0">
    <w:p w:rsidR="002238CD" w:rsidRDefault="002238CD" w:rsidP="00B4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8CD" w:rsidRDefault="002238CD" w:rsidP="00B46757">
      <w:pPr>
        <w:spacing w:after="0" w:line="240" w:lineRule="auto"/>
      </w:pPr>
      <w:r>
        <w:separator/>
      </w:r>
    </w:p>
  </w:footnote>
  <w:footnote w:type="continuationSeparator" w:id="0">
    <w:p w:rsidR="002238CD" w:rsidRDefault="002238CD" w:rsidP="00B46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7110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8"/>
      </w:rPr>
    </w:sdtEndPr>
    <w:sdtContent>
      <w:p w:rsidR="00C83045" w:rsidRPr="006929CE" w:rsidRDefault="00C83045">
        <w:pPr>
          <w:pStyle w:val="a7"/>
          <w:jc w:val="center"/>
          <w:rPr>
            <w:rFonts w:ascii="Times New Roman" w:hAnsi="Times New Roman" w:cs="Times New Roman"/>
            <w:sz w:val="20"/>
            <w:szCs w:val="28"/>
          </w:rPr>
        </w:pPr>
        <w:r w:rsidRPr="006929CE">
          <w:rPr>
            <w:rFonts w:ascii="Times New Roman" w:hAnsi="Times New Roman" w:cs="Times New Roman"/>
            <w:sz w:val="20"/>
            <w:szCs w:val="28"/>
          </w:rPr>
          <w:fldChar w:fldCharType="begin"/>
        </w:r>
        <w:r w:rsidRPr="006929CE">
          <w:rPr>
            <w:rFonts w:ascii="Times New Roman" w:hAnsi="Times New Roman" w:cs="Times New Roman"/>
            <w:sz w:val="20"/>
            <w:szCs w:val="28"/>
          </w:rPr>
          <w:instrText>PAGE   \* MERGEFORMAT</w:instrText>
        </w:r>
        <w:r w:rsidRPr="006929CE">
          <w:rPr>
            <w:rFonts w:ascii="Times New Roman" w:hAnsi="Times New Roman" w:cs="Times New Roman"/>
            <w:sz w:val="20"/>
            <w:szCs w:val="28"/>
          </w:rPr>
          <w:fldChar w:fldCharType="separate"/>
        </w:r>
        <w:r w:rsidR="00384CF3">
          <w:rPr>
            <w:rFonts w:ascii="Times New Roman" w:hAnsi="Times New Roman" w:cs="Times New Roman"/>
            <w:noProof/>
            <w:sz w:val="20"/>
            <w:szCs w:val="28"/>
          </w:rPr>
          <w:t>3</w:t>
        </w:r>
        <w:r w:rsidRPr="006929CE">
          <w:rPr>
            <w:rFonts w:ascii="Times New Roman" w:hAnsi="Times New Roman" w:cs="Times New Roman"/>
            <w:sz w:val="20"/>
            <w:szCs w:val="28"/>
          </w:rPr>
          <w:fldChar w:fldCharType="end"/>
        </w:r>
      </w:p>
    </w:sdtContent>
  </w:sdt>
  <w:p w:rsidR="00C83045" w:rsidRDefault="00C830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D3222"/>
    <w:multiLevelType w:val="hybridMultilevel"/>
    <w:tmpl w:val="4B9E55A6"/>
    <w:lvl w:ilvl="0" w:tplc="31EC9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1D3938"/>
    <w:multiLevelType w:val="hybridMultilevel"/>
    <w:tmpl w:val="3202C95C"/>
    <w:lvl w:ilvl="0" w:tplc="829C038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6E4AD1"/>
    <w:multiLevelType w:val="hybridMultilevel"/>
    <w:tmpl w:val="85720264"/>
    <w:lvl w:ilvl="0" w:tplc="1AD8338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F40226"/>
    <w:multiLevelType w:val="hybridMultilevel"/>
    <w:tmpl w:val="5A640788"/>
    <w:lvl w:ilvl="0" w:tplc="284C54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C8F"/>
    <w:rsid w:val="0002467A"/>
    <w:rsid w:val="0005272B"/>
    <w:rsid w:val="000926D0"/>
    <w:rsid w:val="000F1B09"/>
    <w:rsid w:val="000F2CA7"/>
    <w:rsid w:val="00132C18"/>
    <w:rsid w:val="00143D50"/>
    <w:rsid w:val="00146182"/>
    <w:rsid w:val="00151683"/>
    <w:rsid w:val="00174B00"/>
    <w:rsid w:val="001C7EDB"/>
    <w:rsid w:val="001D2D31"/>
    <w:rsid w:val="001D5F7E"/>
    <w:rsid w:val="001E26AD"/>
    <w:rsid w:val="001F4322"/>
    <w:rsid w:val="00205807"/>
    <w:rsid w:val="00212FE9"/>
    <w:rsid w:val="002238CD"/>
    <w:rsid w:val="00223EF7"/>
    <w:rsid w:val="00263C49"/>
    <w:rsid w:val="00290B1C"/>
    <w:rsid w:val="00295A48"/>
    <w:rsid w:val="002A148E"/>
    <w:rsid w:val="002B2937"/>
    <w:rsid w:val="002B306C"/>
    <w:rsid w:val="002E243D"/>
    <w:rsid w:val="003256AC"/>
    <w:rsid w:val="003556D7"/>
    <w:rsid w:val="00384CF3"/>
    <w:rsid w:val="00386AEC"/>
    <w:rsid w:val="003A7D07"/>
    <w:rsid w:val="003F532E"/>
    <w:rsid w:val="004109A0"/>
    <w:rsid w:val="00416CE4"/>
    <w:rsid w:val="004211CF"/>
    <w:rsid w:val="00434D0A"/>
    <w:rsid w:val="00450820"/>
    <w:rsid w:val="00462A85"/>
    <w:rsid w:val="004A2389"/>
    <w:rsid w:val="004B27A4"/>
    <w:rsid w:val="004B3C70"/>
    <w:rsid w:val="00535095"/>
    <w:rsid w:val="00542716"/>
    <w:rsid w:val="00544CB1"/>
    <w:rsid w:val="00544E7B"/>
    <w:rsid w:val="00546B20"/>
    <w:rsid w:val="005A51A3"/>
    <w:rsid w:val="005D15CA"/>
    <w:rsid w:val="005F2640"/>
    <w:rsid w:val="005F56E6"/>
    <w:rsid w:val="0061520F"/>
    <w:rsid w:val="00616577"/>
    <w:rsid w:val="00617991"/>
    <w:rsid w:val="00651806"/>
    <w:rsid w:val="00656A78"/>
    <w:rsid w:val="00663566"/>
    <w:rsid w:val="00663865"/>
    <w:rsid w:val="006929CE"/>
    <w:rsid w:val="006A79B8"/>
    <w:rsid w:val="006C086F"/>
    <w:rsid w:val="006E0F65"/>
    <w:rsid w:val="00714F21"/>
    <w:rsid w:val="007346A0"/>
    <w:rsid w:val="00755534"/>
    <w:rsid w:val="007606EC"/>
    <w:rsid w:val="00771347"/>
    <w:rsid w:val="007719CF"/>
    <w:rsid w:val="007F2BE2"/>
    <w:rsid w:val="00801D63"/>
    <w:rsid w:val="008154BF"/>
    <w:rsid w:val="008429F4"/>
    <w:rsid w:val="008470BB"/>
    <w:rsid w:val="0089310E"/>
    <w:rsid w:val="008A64AF"/>
    <w:rsid w:val="008C24EB"/>
    <w:rsid w:val="008C7ACF"/>
    <w:rsid w:val="008E107F"/>
    <w:rsid w:val="008E1C66"/>
    <w:rsid w:val="00901075"/>
    <w:rsid w:val="00934B7C"/>
    <w:rsid w:val="009431A1"/>
    <w:rsid w:val="0095366E"/>
    <w:rsid w:val="00961BD5"/>
    <w:rsid w:val="009757FB"/>
    <w:rsid w:val="009837A9"/>
    <w:rsid w:val="009937D0"/>
    <w:rsid w:val="009A6CA5"/>
    <w:rsid w:val="009C2FB1"/>
    <w:rsid w:val="009E496C"/>
    <w:rsid w:val="00A0282E"/>
    <w:rsid w:val="00A1489F"/>
    <w:rsid w:val="00A255E4"/>
    <w:rsid w:val="00A32F8A"/>
    <w:rsid w:val="00A643E7"/>
    <w:rsid w:val="00A85B92"/>
    <w:rsid w:val="00AA5C19"/>
    <w:rsid w:val="00AC5A1D"/>
    <w:rsid w:val="00AC7C0F"/>
    <w:rsid w:val="00AE57D1"/>
    <w:rsid w:val="00AF2319"/>
    <w:rsid w:val="00AF2720"/>
    <w:rsid w:val="00B26F0F"/>
    <w:rsid w:val="00B43620"/>
    <w:rsid w:val="00B46757"/>
    <w:rsid w:val="00BA50B9"/>
    <w:rsid w:val="00BD0444"/>
    <w:rsid w:val="00C00E6A"/>
    <w:rsid w:val="00C83045"/>
    <w:rsid w:val="00CA55ED"/>
    <w:rsid w:val="00CA6C8F"/>
    <w:rsid w:val="00CE1310"/>
    <w:rsid w:val="00D17A2B"/>
    <w:rsid w:val="00D204BD"/>
    <w:rsid w:val="00D27ABE"/>
    <w:rsid w:val="00D41F6E"/>
    <w:rsid w:val="00D857A6"/>
    <w:rsid w:val="00D91DBE"/>
    <w:rsid w:val="00D96C35"/>
    <w:rsid w:val="00DA420B"/>
    <w:rsid w:val="00DC4B00"/>
    <w:rsid w:val="00DC7A68"/>
    <w:rsid w:val="00DF3A8B"/>
    <w:rsid w:val="00E02235"/>
    <w:rsid w:val="00E02603"/>
    <w:rsid w:val="00E07977"/>
    <w:rsid w:val="00E107FC"/>
    <w:rsid w:val="00E74BB4"/>
    <w:rsid w:val="00E81D35"/>
    <w:rsid w:val="00E85B07"/>
    <w:rsid w:val="00EC528A"/>
    <w:rsid w:val="00ED79A7"/>
    <w:rsid w:val="00F25F4D"/>
    <w:rsid w:val="00F4020F"/>
    <w:rsid w:val="00F4536D"/>
    <w:rsid w:val="00F50B16"/>
    <w:rsid w:val="00F56107"/>
    <w:rsid w:val="00FB376E"/>
    <w:rsid w:val="00FB6D04"/>
    <w:rsid w:val="00FC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A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2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9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6757"/>
  </w:style>
  <w:style w:type="paragraph" w:styleId="a9">
    <w:name w:val="footer"/>
    <w:basedOn w:val="a"/>
    <w:link w:val="aa"/>
    <w:uiPriority w:val="99"/>
    <w:unhideWhenUsed/>
    <w:rsid w:val="00B4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6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A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2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9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6757"/>
  </w:style>
  <w:style w:type="paragraph" w:styleId="a9">
    <w:name w:val="footer"/>
    <w:basedOn w:val="a"/>
    <w:link w:val="aa"/>
    <w:uiPriority w:val="99"/>
    <w:unhideWhenUsed/>
    <w:rsid w:val="00B4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6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5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5AA7-5CAF-4A2B-A190-2A7948C1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Играмудин</dc:creator>
  <cp:lastModifiedBy>Ирина</cp:lastModifiedBy>
  <cp:revision>16</cp:revision>
  <cp:lastPrinted>2022-06-16T09:51:00Z</cp:lastPrinted>
  <dcterms:created xsi:type="dcterms:W3CDTF">2022-05-31T09:33:00Z</dcterms:created>
  <dcterms:modified xsi:type="dcterms:W3CDTF">2022-06-30T07:23:00Z</dcterms:modified>
</cp:coreProperties>
</file>